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7F19F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报价单</w:t>
      </w:r>
    </w:p>
    <w:bookmarkEnd w:id="0"/>
    <w:tbl>
      <w:tblPr>
        <w:tblStyle w:val="7"/>
        <w:tblW w:w="88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0"/>
        <w:gridCol w:w="7126"/>
      </w:tblGrid>
      <w:tr w14:paraId="600A6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680" w:type="dxa"/>
            <w:vAlign w:val="center"/>
          </w:tcPr>
          <w:p w14:paraId="3B3C956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项目概况</w:t>
            </w:r>
          </w:p>
        </w:tc>
        <w:tc>
          <w:tcPr>
            <w:tcW w:w="7126" w:type="dxa"/>
            <w:vAlign w:val="center"/>
          </w:tcPr>
          <w:p w14:paraId="600CBA2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鹤壁农垦集团202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年小麦重大病虫害防控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植保服务</w:t>
            </w:r>
          </w:p>
        </w:tc>
      </w:tr>
      <w:tr w14:paraId="4E153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5" w:hRule="atLeast"/>
          <w:jc w:val="center"/>
        </w:trPr>
        <w:tc>
          <w:tcPr>
            <w:tcW w:w="1680" w:type="dxa"/>
            <w:shd w:val="clear" w:color="auto" w:fill="auto"/>
            <w:vAlign w:val="center"/>
          </w:tcPr>
          <w:p w14:paraId="7CA4AEB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质量要求</w:t>
            </w:r>
          </w:p>
        </w:tc>
        <w:tc>
          <w:tcPr>
            <w:tcW w:w="7126" w:type="dxa"/>
            <w:shd w:val="clear" w:color="auto" w:fill="auto"/>
            <w:vAlign w:val="center"/>
          </w:tcPr>
          <w:p w14:paraId="73BA76A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植保作业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飞防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服务（含药剂）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：</w:t>
            </w:r>
          </w:p>
          <w:p w14:paraId="34F42E62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小麦促弱转壮方案</w:t>
            </w:r>
          </w:p>
          <w:p w14:paraId="07D9F6B6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0.25%  24表芸苔素内酯·S-诱抗素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ab/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 xml:space="preserve">10g/亩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ab/>
            </w:r>
          </w:p>
          <w:p w14:paraId="363D281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40%   丙硫菌唑·戊唑醇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ab/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 xml:space="preserve">     20g/亩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ab/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 xml:space="preserve">                </w:t>
            </w:r>
          </w:p>
          <w:p w14:paraId="159E60C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5%    联苯·噻虫嗪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ab/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 xml:space="preserve">        50g/亩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ab/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 xml:space="preserve">                </w:t>
            </w:r>
          </w:p>
          <w:p w14:paraId="6C9975C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99%   磷酸二氢钾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ab/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 xml:space="preserve">          100g/亩   </w:t>
            </w:r>
          </w:p>
          <w:p w14:paraId="497698E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720" w:firstLineChars="300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氨基酸水溶肥          100g/亩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ab/>
            </w:r>
          </w:p>
          <w:p w14:paraId="3FC9714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二、小麦病虫害防控增产方案</w:t>
            </w:r>
          </w:p>
          <w:p w14:paraId="4A52D60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0.01%  24-表芸苔素内酯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ab/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 xml:space="preserve">     10g/亩</w:t>
            </w:r>
          </w:p>
          <w:p w14:paraId="361EC8D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25%    吡唑醚菌酯           10g/亩</w:t>
            </w:r>
          </w:p>
          <w:p w14:paraId="2065A43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40%    丙硫菌唑·戊唑醇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ab/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 xml:space="preserve">     20g/亩</w:t>
            </w:r>
          </w:p>
          <w:p w14:paraId="4726F36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2.5%    联苯·噻虫胺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ab/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 xml:space="preserve">        20g/亩</w:t>
            </w:r>
          </w:p>
          <w:p w14:paraId="61A1399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2.5%    高效氯氟氰菊酯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ab/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 xml:space="preserve">     50g/亩</w:t>
            </w:r>
          </w:p>
          <w:p w14:paraId="22CE02A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99%     磷酸二氢钾          100g/亩</w:t>
            </w:r>
          </w:p>
          <w:p w14:paraId="71D469B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960" w:firstLineChars="4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氨基酸水溶肥         40g/亩</w:t>
            </w:r>
          </w:p>
        </w:tc>
      </w:tr>
      <w:tr w14:paraId="11FAB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680" w:type="dxa"/>
            <w:vAlign w:val="center"/>
          </w:tcPr>
          <w:p w14:paraId="22AC93D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费用支付条件</w:t>
            </w:r>
          </w:p>
        </w:tc>
        <w:tc>
          <w:tcPr>
            <w:tcW w:w="7126" w:type="dxa"/>
            <w:vAlign w:val="center"/>
          </w:tcPr>
          <w:p w14:paraId="03D0015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完成植保作业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飞防服务后，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经验收合格后支付。</w:t>
            </w:r>
          </w:p>
        </w:tc>
      </w:tr>
      <w:tr w14:paraId="672E2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680" w:type="dxa"/>
            <w:vAlign w:val="center"/>
          </w:tcPr>
          <w:p w14:paraId="5FBB4CC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报价（含税）</w:t>
            </w:r>
          </w:p>
        </w:tc>
        <w:tc>
          <w:tcPr>
            <w:tcW w:w="7126" w:type="dxa"/>
            <w:vAlign w:val="center"/>
          </w:tcPr>
          <w:p w14:paraId="5DD826C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小麦促弱转壮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面积180亩，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每亩费用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元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小麦病虫害防控增产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≥530亩，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每亩费用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元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。（询价结果按总价最低者中标）</w:t>
            </w:r>
          </w:p>
        </w:tc>
      </w:tr>
      <w:tr w14:paraId="60445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1680" w:type="dxa"/>
            <w:vAlign w:val="center"/>
          </w:tcPr>
          <w:p w14:paraId="73C03D8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项目负责人</w:t>
            </w:r>
          </w:p>
        </w:tc>
        <w:tc>
          <w:tcPr>
            <w:tcW w:w="7126" w:type="dxa"/>
            <w:vAlign w:val="center"/>
          </w:tcPr>
          <w:p w14:paraId="085562B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 w14:paraId="0422B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680" w:type="dxa"/>
            <w:vAlign w:val="center"/>
          </w:tcPr>
          <w:p w14:paraId="7A2B11C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工期</w:t>
            </w:r>
          </w:p>
        </w:tc>
        <w:tc>
          <w:tcPr>
            <w:tcW w:w="7126" w:type="dxa"/>
            <w:vAlign w:val="center"/>
          </w:tcPr>
          <w:p w14:paraId="6674CE9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0天内</w:t>
            </w:r>
          </w:p>
        </w:tc>
      </w:tr>
      <w:tr w14:paraId="761B4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8806" w:type="dxa"/>
            <w:gridSpan w:val="2"/>
            <w:vAlign w:val="center"/>
          </w:tcPr>
          <w:p w14:paraId="4486F92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我保证所报价格真实有效，无恶意报价，一旦成交，能够按照贵单位的要求完成相关服务。</w:t>
            </w:r>
          </w:p>
        </w:tc>
      </w:tr>
    </w:tbl>
    <w:p w14:paraId="71D73F6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报价人</w:t>
      </w:r>
      <w:r>
        <w:rPr>
          <w:rFonts w:hint="eastAsia" w:ascii="仿宋_GB2312" w:hAnsi="仿宋_GB2312" w:eastAsia="仿宋_GB2312" w:cs="仿宋_GB2312"/>
          <w:sz w:val="24"/>
          <w:szCs w:val="24"/>
        </w:rPr>
        <w:t>（盖章）：</w:t>
      </w:r>
    </w:p>
    <w:p w14:paraId="1C01957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法定代表人或授权委托人（签字或盖章）：</w:t>
      </w:r>
    </w:p>
    <w:p w14:paraId="450CAEA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联系方式：                            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年   月   日  </w:t>
      </w:r>
    </w:p>
    <w:p w14:paraId="06EAE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报价人</w:t>
      </w:r>
      <w:r>
        <w:rPr>
          <w:rFonts w:hint="eastAsia" w:ascii="仿宋_GB2312" w:hAnsi="仿宋_GB2312" w:eastAsia="仿宋_GB2312" w:cs="仿宋_GB2312"/>
          <w:sz w:val="24"/>
          <w:szCs w:val="24"/>
        </w:rPr>
        <w:t>需提供授权委托书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4"/>
          <w:szCs w:val="24"/>
        </w:rPr>
        <w:t>营业执照复印件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4"/>
          <w:szCs w:val="24"/>
        </w:rPr>
        <w:t>项目负责人身份证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复印件承诺书</w:t>
      </w:r>
      <w:r>
        <w:rPr>
          <w:rFonts w:hint="eastAsia" w:ascii="仿宋_GB2312" w:hAnsi="仿宋_GB2312" w:eastAsia="仿宋_GB2312" w:cs="仿宋_GB2312"/>
          <w:sz w:val="24"/>
          <w:szCs w:val="24"/>
        </w:rPr>
        <w:t>等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文件</w:t>
      </w:r>
      <w:r>
        <w:rPr>
          <w:rFonts w:hint="eastAsia" w:ascii="仿宋_GB2312" w:hAnsi="仿宋_GB2312" w:eastAsia="仿宋_GB2312" w:cs="仿宋_GB2312"/>
          <w:sz w:val="24"/>
          <w:szCs w:val="24"/>
        </w:rPr>
        <w:t>。</w:t>
      </w:r>
    </w:p>
    <w:sectPr>
      <w:pgSz w:w="11906" w:h="16838"/>
      <w:pgMar w:top="1984" w:right="1531" w:bottom="1984" w:left="1531" w:header="851" w:footer="992" w:gutter="0"/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17B962"/>
    <w:multiLevelType w:val="singleLevel"/>
    <w:tmpl w:val="AA17B96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